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5950B0">
        <w:rPr>
          <w:rFonts w:eastAsia="Times New Roman" w:cs="Times New Roman"/>
          <w:color w:val="000000"/>
          <w:sz w:val="40"/>
          <w:szCs w:val="40"/>
        </w:rPr>
        <w:t>Эстетическая косметология»</w:t>
      </w:r>
    </w:p>
    <w:p w:rsidR="00584FB3" w:rsidRPr="00004270" w:rsidRDefault="00A17C6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Итогового (межрегионального)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</w:t>
      </w:r>
      <w:r>
        <w:rPr>
          <w:rFonts w:eastAsia="Times New Roman" w:cs="Times New Roman"/>
          <w:color w:val="000000"/>
          <w:sz w:val="36"/>
          <w:szCs w:val="36"/>
        </w:rPr>
        <w:t> 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профессиональному мастерству «Профессионалы» в 20</w:t>
      </w:r>
      <w:r w:rsidR="002E5969">
        <w:rPr>
          <w:rFonts w:eastAsia="Times New Roman" w:cs="Times New Roman"/>
          <w:color w:val="000000"/>
          <w:sz w:val="36"/>
          <w:szCs w:val="36"/>
        </w:rPr>
        <w:t>25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A17C60" w:rsidRDefault="00A17C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A17C60" w:rsidRDefault="00A17C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A17C60" w:rsidRDefault="00A17C60" w:rsidP="00A17C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A17C60" w:rsidRDefault="00A17C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A17C60" w:rsidRDefault="00A17C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A17C60" w:rsidRDefault="002E596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A17C60">
        <w:rPr>
          <w:rFonts w:eastAsia="Times New Roman" w:cs="Times New Roman"/>
          <w:color w:val="000000"/>
          <w:sz w:val="28"/>
          <w:szCs w:val="28"/>
        </w:rPr>
        <w:t>2025</w:t>
      </w:r>
      <w:r w:rsidR="00004270" w:rsidRPr="00A17C60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Pr="00A17C60" w:rsidRDefault="002E2B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A17C60">
            <w:fldChar w:fldCharType="begin"/>
          </w:r>
          <w:r w:rsidR="00A8114D" w:rsidRPr="00A17C60">
            <w:instrText xml:space="preserve"> TOC \h \u \z </w:instrText>
          </w:r>
          <w:r w:rsidRPr="00A17C60">
            <w:fldChar w:fldCharType="separate"/>
          </w:r>
          <w:hyperlink w:anchor="_heading=h.30j0zll" w:tooltip="#_heading=h.30j0zll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:rsidR="001A206B" w:rsidRPr="00A17C60" w:rsidRDefault="002E2B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:rsidR="001A206B" w:rsidRPr="00A17C60" w:rsidRDefault="002E2B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:rsidR="001A206B" w:rsidRPr="00A17C60" w:rsidRDefault="002E2B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</w:r>
            <w:r w:rsidR="008F5631" w:rsidRPr="00A17C60">
              <w:rPr>
                <w:rFonts w:eastAsia="Times New Roman" w:cs="Times New Roman"/>
                <w:sz w:val="28"/>
                <w:szCs w:val="28"/>
              </w:rPr>
              <w:t>7</w:t>
            </w:r>
          </w:hyperlink>
        </w:p>
        <w:p w:rsidR="001A206B" w:rsidRPr="00A17C60" w:rsidRDefault="002E2B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</w:r>
            <w:r w:rsidR="008F5631" w:rsidRPr="00A17C60">
              <w:rPr>
                <w:rFonts w:eastAsia="Times New Roman" w:cs="Times New Roman"/>
                <w:sz w:val="28"/>
                <w:szCs w:val="28"/>
              </w:rPr>
              <w:t>8</w:t>
            </w:r>
          </w:hyperlink>
        </w:p>
        <w:p w:rsidR="001A206B" w:rsidRPr="00A17C60" w:rsidRDefault="002E2B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</w:r>
            <w:r w:rsidR="008F5631" w:rsidRPr="00A17C60">
              <w:rPr>
                <w:rFonts w:eastAsia="Times New Roman" w:cs="Times New Roman"/>
                <w:sz w:val="28"/>
                <w:szCs w:val="28"/>
              </w:rPr>
              <w:t>13</w:t>
            </w:r>
          </w:hyperlink>
        </w:p>
        <w:p w:rsidR="001A206B" w:rsidRPr="00A17C60" w:rsidRDefault="002E2B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4d34og8" w:tooltip="#_heading=h.4d34og8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  <w:t>1</w:t>
            </w:r>
            <w:r w:rsidR="008F5631" w:rsidRPr="00A17C60">
              <w:rPr>
                <w:rFonts w:eastAsia="Times New Roman" w:cs="Times New Roman"/>
                <w:sz w:val="28"/>
                <w:szCs w:val="28"/>
              </w:rPr>
              <w:t>5</w:t>
            </w:r>
          </w:hyperlink>
          <w:r w:rsidRPr="00A17C60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5950B0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E5969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5950B0" w:rsidRPr="005950B0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E5969">
        <w:rPr>
          <w:rFonts w:eastAsia="Times New Roman" w:cs="Times New Roman"/>
          <w:color w:val="000000"/>
          <w:sz w:val="28"/>
          <w:szCs w:val="28"/>
        </w:rPr>
        <w:t>25</w:t>
      </w:r>
      <w:bookmarkStart w:id="2" w:name="_GoBack"/>
      <w:bookmarkEnd w:id="2"/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5950B0">
        <w:rPr>
          <w:rFonts w:eastAsia="Times New Roman" w:cs="Times New Roman"/>
          <w:color w:val="000000"/>
          <w:sz w:val="28"/>
          <w:szCs w:val="28"/>
        </w:rPr>
        <w:t>Эстетическая косметология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5950B0" w:rsidRPr="005950B0">
        <w:rPr>
          <w:rFonts w:eastAsia="Times New Roman" w:cs="Times New Roman"/>
          <w:color w:val="000000"/>
          <w:sz w:val="28"/>
          <w:szCs w:val="28"/>
        </w:rPr>
        <w:t>Профессиональный стандарт: «Специалист по предоставлению бытовых косметических услуг» (утвержден приказом Министерства труда и социальной защиты Российской Федерации от «22» декабря 2014 г. №1069н) https://docs.yandex.ru/ specialist-po-predostavleniyu-cosmetic-uslug.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5950B0" w:rsidRPr="005950B0">
        <w:rPr>
          <w:rFonts w:eastAsia="Times New Roman" w:cs="Times New Roman"/>
          <w:color w:val="000000"/>
          <w:sz w:val="28"/>
          <w:szCs w:val="28"/>
        </w:rPr>
        <w:t xml:space="preserve">Правила Бытового обслуживания (от 21.09.2020г № 1514) </w:t>
      </w:r>
      <w:hyperlink r:id="rId9" w:history="1">
        <w:r w:rsidR="005950B0" w:rsidRPr="00F01676">
          <w:rPr>
            <w:rStyle w:val="ae"/>
            <w:rFonts w:eastAsia="Times New Roman" w:cs="Times New Roman"/>
            <w:sz w:val="28"/>
            <w:szCs w:val="28"/>
          </w:rPr>
          <w:t>http://www.consultant.ru/document/cons_doc_LAW_363382/92d969e26a4326c5d02fa79b 8f9cf4994ee5633b/</w:t>
        </w:r>
      </w:hyperlink>
      <w:r w:rsidR="005950B0" w:rsidRPr="005950B0">
        <w:rPr>
          <w:rFonts w:eastAsia="Times New Roman" w:cs="Times New Roman"/>
          <w:color w:val="000000"/>
          <w:sz w:val="28"/>
          <w:szCs w:val="28"/>
        </w:rPr>
        <w:t>.</w:t>
      </w:r>
    </w:p>
    <w:p w:rsidR="005950B0" w:rsidRDefault="005950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2.1.4.</w:t>
      </w:r>
      <w:r w:rsidRPr="005950B0">
        <w:rPr>
          <w:rFonts w:eastAsia="Times New Roman" w:cs="Times New Roman"/>
          <w:color w:val="000000"/>
          <w:sz w:val="28"/>
          <w:szCs w:val="28"/>
        </w:rPr>
        <w:t xml:space="preserve">Закон о защите прав потребителей (07.02.1992г № 2300-1 в редакции от 22.12.2020г) </w:t>
      </w:r>
      <w:hyperlink r:id="rId10" w:history="1">
        <w:r w:rsidRPr="00F01676">
          <w:rPr>
            <w:rStyle w:val="ae"/>
            <w:rFonts w:eastAsia="Times New Roman" w:cs="Times New Roman"/>
            <w:sz w:val="28"/>
            <w:szCs w:val="28"/>
          </w:rPr>
          <w:t>http://www.consultant.ru/document/cons_doc_LAW_305/</w:t>
        </w:r>
      </w:hyperlink>
    </w:p>
    <w:p w:rsidR="005950B0" w:rsidRDefault="005950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2.1.5.</w:t>
      </w:r>
      <w:r w:rsidRPr="005950B0">
        <w:rPr>
          <w:rFonts w:eastAsia="Times New Roman" w:cs="Times New Roman"/>
          <w:color w:val="000000"/>
          <w:sz w:val="28"/>
          <w:szCs w:val="28"/>
        </w:rPr>
        <w:t xml:space="preserve">Санитарные нормы (СП 2.1.3678-20 от 24.12.2020г № 44 СП 2.1.3678-20) </w:t>
      </w:r>
      <w:hyperlink r:id="rId11" w:history="1">
        <w:r w:rsidRPr="00F01676">
          <w:rPr>
            <w:rStyle w:val="ae"/>
            <w:rFonts w:eastAsia="Times New Roman" w:cs="Times New Roman"/>
            <w:sz w:val="28"/>
            <w:szCs w:val="28"/>
          </w:rPr>
          <w:t>https://docs.cntd.ru/document/573275590</w:t>
        </w:r>
      </w:hyperlink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5950B0">
        <w:rPr>
          <w:rFonts w:eastAsia="Times New Roman" w:cs="Times New Roman"/>
          <w:color w:val="000000"/>
          <w:sz w:val="28"/>
          <w:szCs w:val="28"/>
        </w:rPr>
        <w:t>Эстетическая косметология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8F5631">
        <w:rPr>
          <w:rFonts w:eastAsia="Times New Roman" w:cs="Times New Roman"/>
          <w:color w:val="000000"/>
          <w:sz w:val="28"/>
          <w:szCs w:val="28"/>
        </w:rPr>
        <w:t>«Эстетическая косметология»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8F5631" w:rsidRDefault="008F56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Требования к одежде Основного Состава и Юниоры: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профессиональная униформа (нижнее белье не должно просвечиваться, оно выбирается в цвет униформы, запрещено использовать открытое белье (трусики - стринги, танго, а также кружевное белье);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закрытая специализированная (медицинская) обувь на плоской подошве (чистая), с фиксированной пяткой, без шнурков и отверстий.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 xml:space="preserve">куртка может быть любого цвета (допускаются цветные элементы отделки); длина рукава куртки не более ¾, использован корпоративный бэйдж. 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вырез курточки-любой, который не открывает грудь, при наклоне корпуса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на правом рукаве выше локтя -</w:t>
      </w:r>
      <w:r w:rsidRPr="008F5631">
        <w:rPr>
          <w:rFonts w:cs="Times New Roman"/>
          <w:sz w:val="28"/>
          <w:szCs w:val="28"/>
        </w:rPr>
        <w:tab/>
        <w:t>логотип учебного заведения. На воротнике допускается размещение флага России.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брюки могут быть любого цвета, длина брюк до середины пятки (в положении стоя); фасон брюк допускается любой; с брюками нужно надевать носки (под цвет брюк, достаточно высокие, чтобы в положении сидя голени не оголялись);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в качестве униформы допускаются: специальный медицинский комбинезон, специальное медицинское платье - цвет может быть любой;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драгоценности запрещены, кроме пары серег-гвоздиков (не более 1 пары) и обручального кольца (снять при работе с электрооборудованием); религиозные украшения должны быть спрятаны под униформу;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 xml:space="preserve">коротко подстрижены чистые ногти (гигиенический маникюр), можно использовать декоративное покрытие натуральных оттенков лак/гель-лак; 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 xml:space="preserve">отсутствие запахов тела, не пользоваться парфюмерией; 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lastRenderedPageBreak/>
        <w:t>отсутствие запахов изо рта, не жевать жвачку, не сосать конфеты, можно использовать освежители дыхания;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волосы чистые, аккуратно причесанные, зафиксированы лаком для волос; закрепленные сзади – не должны падать на воротник или лицо; шапочку или фиксатор-повязку надевать запрещается;</w:t>
      </w:r>
    </w:p>
    <w:p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обязателен дневной - макияж с использованием всех средств декоративной косметики (тон, пудра, румяна, карандаши, тени, помада), приветствуется освежающий макияж.</w:t>
      </w:r>
    </w:p>
    <w:p w:rsidR="008F5631" w:rsidRPr="008F5631" w:rsidRDefault="00A17C60" w:rsidP="008F56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</w:t>
      </w:r>
      <w:r w:rsidR="008F5631" w:rsidRPr="008F5631">
        <w:rPr>
          <w:rFonts w:cs="Times New Roman"/>
          <w:sz w:val="28"/>
          <w:szCs w:val="28"/>
        </w:rPr>
        <w:t xml:space="preserve">день </w:t>
      </w:r>
      <w:r w:rsidR="008F5631">
        <w:rPr>
          <w:rFonts w:cs="Times New Roman"/>
          <w:sz w:val="28"/>
          <w:szCs w:val="28"/>
        </w:rPr>
        <w:t>Д</w:t>
      </w:r>
      <w:r w:rsidR="008F5631" w:rsidRPr="008F5631">
        <w:rPr>
          <w:rFonts w:cs="Times New Roman"/>
          <w:sz w:val="28"/>
          <w:szCs w:val="28"/>
        </w:rPr>
        <w:t>-1 допускается корпоративная униформа: брюки/джинсы и корпоративная футболка.</w:t>
      </w:r>
    </w:p>
    <w:p w:rsidR="008F5631" w:rsidRDefault="008F56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lastRenderedPageBreak/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 xml:space="preserve"> ультрафиолетовое и инфракрасное излучение;</w:t>
      </w:r>
    </w:p>
    <w:p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 w:rsidP="00A17C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 w:rsidP="00A17C6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761417" w:rsidRPr="00761417" w:rsidRDefault="00761417" w:rsidP="0076141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61417">
        <w:rPr>
          <w:rFonts w:eastAsia="Times New Roman" w:cs="Times New Roman"/>
          <w:color w:val="000000"/>
          <w:sz w:val="28"/>
          <w:szCs w:val="28"/>
        </w:rPr>
        <w:t xml:space="preserve">В день </w:t>
      </w:r>
      <w:r>
        <w:rPr>
          <w:rFonts w:eastAsia="Times New Roman" w:cs="Times New Roman"/>
          <w:color w:val="000000"/>
          <w:sz w:val="28"/>
          <w:szCs w:val="28"/>
        </w:rPr>
        <w:t>Д</w:t>
      </w:r>
      <w:r w:rsidRPr="00761417">
        <w:rPr>
          <w:rFonts w:eastAsia="Times New Roman" w:cs="Times New Roman"/>
          <w:color w:val="000000"/>
          <w:sz w:val="28"/>
          <w:szCs w:val="28"/>
        </w:rPr>
        <w:t xml:space="preserve">-1, все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761417">
        <w:rPr>
          <w:rFonts w:eastAsia="Times New Roman" w:cs="Times New Roman"/>
          <w:color w:val="000000"/>
          <w:sz w:val="28"/>
          <w:szCs w:val="28"/>
        </w:rPr>
        <w:t xml:space="preserve">и должны ознакомиться с инструкцией по технике безопасности, с планами эвакуации при возникновении пожара, </w:t>
      </w:r>
      <w:r w:rsidRPr="00761417">
        <w:rPr>
          <w:rFonts w:eastAsia="Times New Roman" w:cs="Times New Roman"/>
          <w:color w:val="000000"/>
          <w:sz w:val="28"/>
          <w:szCs w:val="28"/>
        </w:rPr>
        <w:lastRenderedPageBreak/>
        <w:t>местами расположения санитарно-бытовых помещений, медицинскими кабинетами, источниками питьевой воды, подготовить рабочее место в соответствии с Техническим описанием компетенции.</w:t>
      </w:r>
    </w:p>
    <w:p w:rsidR="00761417" w:rsidRPr="00761417" w:rsidRDefault="00761417" w:rsidP="0076141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61417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1A206B" w:rsidRDefault="00761417" w:rsidP="0076141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61417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761417">
        <w:rPr>
          <w:rFonts w:eastAsia="Times New Roman" w:cs="Times New Roman"/>
          <w:color w:val="000000"/>
          <w:sz w:val="28"/>
          <w:szCs w:val="28"/>
        </w:rPr>
        <w:t>и подтверждают свое ознакомление со всеми процессами, подписав протокол прохождения инструктажа по работе на оборудовании по форме, определенной Оргкомитетом.</w:t>
      </w:r>
    </w:p>
    <w:p w:rsidR="00AE18A7" w:rsidRDefault="00AE18A7" w:rsidP="00AE18A7">
      <w:pPr>
        <w:pStyle w:val="af6"/>
        <w:numPr>
          <w:ilvl w:val="0"/>
          <w:numId w:val="9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Подготовить рабочее место:</w:t>
      </w:r>
    </w:p>
    <w:p w:rsidR="00AE18A7" w:rsidRPr="00AE18A7" w:rsidRDefault="00AE18A7" w:rsidP="00AE18A7">
      <w:pPr>
        <w:pStyle w:val="af6"/>
        <w:jc w:val="both"/>
        <w:rPr>
          <w:rFonts w:cs="Times New Roman"/>
          <w:sz w:val="28"/>
          <w:szCs w:val="28"/>
        </w:rPr>
      </w:pPr>
    </w:p>
    <w:p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проверить состояние и исправность оборудования и инструмента;</w:t>
      </w:r>
    </w:p>
    <w:p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произвести подключение и настройку оборудования;</w:t>
      </w:r>
    </w:p>
    <w:p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проверить, чтобы электропроводка была надежно изолирована (вход в розетку с боку) и закреплена. Провода (провода удлинителей) должны быть убраны в специальные каналы (короба);</w:t>
      </w:r>
    </w:p>
    <w:p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отрегулировать освещенность на рабочем месте, убедиться в достаточной освещенности, при необходимости, установить лампу местного освещения или потребовать замены ламп на более яркие (или заменить перегоревшие);</w:t>
      </w:r>
    </w:p>
    <w:p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проверить исправность электровилок,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проверить исправность и устойчивость кресла/кушетки и кресла для мастера, убедиться, что они легко регулируют высоту.</w:t>
      </w:r>
    </w:p>
    <w:p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при необходимости отрегулировать углы наклона спинки и сиденья кресла клиента для работы в удобной рабочей позе;</w:t>
      </w:r>
    </w:p>
    <w:p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при необходимости отрегулировать высоту рабочей кушетки/кресла, с учетом эргономических особенностей клиента и мастера.</w:t>
      </w:r>
    </w:p>
    <w:p w:rsidR="00AE18A7" w:rsidRDefault="00AE18A7" w:rsidP="00AE18A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EE547B" w:rsidRPr="00EE547B" w:rsidRDefault="00EE547B" w:rsidP="00A17C60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E547B">
        <w:rPr>
          <w:rFonts w:eastAsia="Times New Roman" w:cs="Times New Roman"/>
          <w:color w:val="000000"/>
          <w:sz w:val="28"/>
          <w:szCs w:val="28"/>
        </w:rPr>
        <w:t>инструкции по охране труда и технике безопасности;</w:t>
      </w:r>
    </w:p>
    <w:p w:rsidR="00EE547B" w:rsidRPr="00EE547B" w:rsidRDefault="00EE547B" w:rsidP="00A17C60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E547B">
        <w:rPr>
          <w:rFonts w:eastAsia="Times New Roman" w:cs="Times New Roman"/>
          <w:color w:val="000000"/>
          <w:sz w:val="28"/>
          <w:szCs w:val="28"/>
        </w:rPr>
        <w:t>не заходить за ограждения и в технические помещения;</w:t>
      </w:r>
    </w:p>
    <w:p w:rsidR="00EE547B" w:rsidRPr="00EE547B" w:rsidRDefault="00EE547B" w:rsidP="00A17C60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E547B">
        <w:rPr>
          <w:rFonts w:eastAsia="Times New Roman" w:cs="Times New Roman"/>
          <w:color w:val="000000"/>
          <w:sz w:val="28"/>
          <w:szCs w:val="28"/>
        </w:rPr>
        <w:t>соблюдать личную гигиену;</w:t>
      </w:r>
    </w:p>
    <w:p w:rsidR="00EE547B" w:rsidRPr="00EE547B" w:rsidRDefault="00EE547B" w:rsidP="00A17C60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E547B">
        <w:rPr>
          <w:rFonts w:eastAsia="Times New Roman" w:cs="Times New Roman"/>
          <w:color w:val="000000"/>
          <w:sz w:val="28"/>
          <w:szCs w:val="28"/>
        </w:rPr>
        <w:t>принимать пищу в строго отведенных для этого местах, сняв специальную профессиональную одежду;</w:t>
      </w:r>
    </w:p>
    <w:p w:rsidR="001A206B" w:rsidRDefault="00A17C60" w:rsidP="00A17C60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самостоятельно </w:t>
      </w:r>
      <w:r w:rsidR="00EE547B" w:rsidRPr="00EE547B">
        <w:rPr>
          <w:rFonts w:eastAsia="Times New Roman" w:cs="Times New Roman"/>
          <w:color w:val="000000"/>
          <w:sz w:val="28"/>
          <w:szCs w:val="28"/>
        </w:rPr>
        <w:t>использовать инструмент и оборудование, разрешенное к выполнению конкурсного задания;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ad"/>
        <w:tblW w:w="0" w:type="auto"/>
        <w:tblLook w:val="04A0"/>
      </w:tblPr>
      <w:tblGrid>
        <w:gridCol w:w="3369"/>
        <w:gridCol w:w="6202"/>
      </w:tblGrid>
      <w:tr w:rsidR="00305F4E" w:rsidRPr="00536668" w:rsidTr="000A5E38">
        <w:tc>
          <w:tcPr>
            <w:tcW w:w="3369" w:type="dxa"/>
          </w:tcPr>
          <w:p w:rsidR="00305F4E" w:rsidRPr="00536668" w:rsidRDefault="00305F4E" w:rsidP="00A17C60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6202" w:type="dxa"/>
          </w:tcPr>
          <w:p w:rsidR="00305F4E" w:rsidRPr="00536668" w:rsidRDefault="00305F4E" w:rsidP="00A17C60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Требования безопасности</w:t>
            </w:r>
          </w:p>
          <w:p w:rsidR="00305F4E" w:rsidRPr="00536668" w:rsidRDefault="00305F4E" w:rsidP="00A17C60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05F4E" w:rsidRPr="00536668" w:rsidTr="000A5E38">
        <w:tc>
          <w:tcPr>
            <w:tcW w:w="3369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Кисти для макияжа</w:t>
            </w:r>
          </w:p>
        </w:tc>
        <w:tc>
          <w:tcPr>
            <w:tcW w:w="6202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в ходе работы, чистые инструменты должны строго отделяться от использованных инструментов</w:t>
            </w:r>
          </w:p>
        </w:tc>
      </w:tr>
      <w:tr w:rsidR="00305F4E" w:rsidRPr="00536668" w:rsidTr="000A5E38">
        <w:tc>
          <w:tcPr>
            <w:tcW w:w="3369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Ножницы канцелярские</w:t>
            </w:r>
          </w:p>
        </w:tc>
        <w:tc>
          <w:tcPr>
            <w:tcW w:w="6202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в ходе работы запрещается брать режущие и колющие инструменты за режущие поверхности и острие</w:t>
            </w:r>
          </w:p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в ходе выполнения работ строго запрещено класть колющие и режущие инструменты в карманы спецодежды</w:t>
            </w:r>
          </w:p>
        </w:tc>
      </w:tr>
      <w:tr w:rsidR="00305F4E" w:rsidRPr="00536668" w:rsidTr="000A5E38">
        <w:tc>
          <w:tcPr>
            <w:tcW w:w="3369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Кусачки маникюрные</w:t>
            </w:r>
          </w:p>
        </w:tc>
        <w:tc>
          <w:tcPr>
            <w:tcW w:w="6202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крафт-пакет вскрывается на рабочем месте непосредственно перед началом использования</w:t>
            </w:r>
          </w:p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в ходе работы, чистые инструменты должны строго отделяться от использованных инструментов</w:t>
            </w:r>
          </w:p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lastRenderedPageBreak/>
              <w:t xml:space="preserve">если </w:t>
            </w:r>
            <w:r w:rsidR="00A17C60">
              <w:rPr>
                <w:rFonts w:cs="Times New Roman"/>
                <w:sz w:val="28"/>
                <w:szCs w:val="28"/>
              </w:rPr>
              <w:t>конкурсант</w:t>
            </w:r>
            <w:r w:rsidRPr="00536668">
              <w:rPr>
                <w:rFonts w:cs="Times New Roman"/>
                <w:sz w:val="28"/>
                <w:szCs w:val="28"/>
              </w:rPr>
              <w:t xml:space="preserve">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</w:p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по окончании работы, использованные инструменты помещаются в кронты с дезраствором для дезинфекции и предстерилизационной обработки согласно инструкциям, после обработки инструменты запечатываются в индивидуальные крафт-пакеты, которые подписываются</w:t>
            </w:r>
          </w:p>
          <w:p w:rsidR="00305F4E" w:rsidRPr="00536668" w:rsidRDefault="00A17C60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конкурсант</w:t>
            </w:r>
            <w:r w:rsidR="00305F4E" w:rsidRPr="00536668">
              <w:rPr>
                <w:rFonts w:cs="Times New Roman"/>
                <w:sz w:val="28"/>
                <w:szCs w:val="28"/>
              </w:rPr>
              <w:t>ом</w:t>
            </w:r>
          </w:p>
        </w:tc>
      </w:tr>
      <w:tr w:rsidR="00305F4E" w:rsidRPr="00536668" w:rsidTr="000A5E38">
        <w:tc>
          <w:tcPr>
            <w:tcW w:w="3369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lastRenderedPageBreak/>
              <w:t>Кусачки педикюрные</w:t>
            </w:r>
          </w:p>
        </w:tc>
        <w:tc>
          <w:tcPr>
            <w:tcW w:w="6202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крафт-пакет вскрывается на рабочем месте непосредственно перед началом использования</w:t>
            </w:r>
          </w:p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в ходе работы, чистые инструменты должны строго отделяться от использованных инструментов</w:t>
            </w:r>
          </w:p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 xml:space="preserve">если </w:t>
            </w:r>
            <w:r w:rsidR="00A17C60">
              <w:rPr>
                <w:rFonts w:cs="Times New Roman"/>
                <w:sz w:val="28"/>
                <w:szCs w:val="28"/>
              </w:rPr>
              <w:t>конкурсант</w:t>
            </w:r>
            <w:r w:rsidRPr="00536668">
              <w:rPr>
                <w:rFonts w:cs="Times New Roman"/>
                <w:sz w:val="28"/>
                <w:szCs w:val="28"/>
              </w:rPr>
              <w:t xml:space="preserve">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</w:p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по окончании работы, использованные инструменты помещаются в кронты с дезраствором для дезинфекции и предстерилизационной обработки согласно инструкциям, после обработки инструменты запечатываются в индивидуальные крафт-пакеты, которые подписываются</w:t>
            </w:r>
          </w:p>
          <w:p w:rsidR="00305F4E" w:rsidRPr="00536668" w:rsidRDefault="00A17C60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конкурсант</w:t>
            </w:r>
            <w:r w:rsidR="00305F4E" w:rsidRPr="00536668">
              <w:rPr>
                <w:rFonts w:cs="Times New Roman"/>
                <w:sz w:val="28"/>
                <w:szCs w:val="28"/>
              </w:rPr>
              <w:t>ом</w:t>
            </w:r>
          </w:p>
        </w:tc>
      </w:tr>
      <w:tr w:rsidR="00305F4E" w:rsidRPr="00536668" w:rsidTr="000A5E38">
        <w:tc>
          <w:tcPr>
            <w:tcW w:w="3369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Пинцет бровей для коррекции</w:t>
            </w:r>
          </w:p>
        </w:tc>
        <w:tc>
          <w:tcPr>
            <w:tcW w:w="6202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крафт-пакет вскрывается на рабочем месте непосредственно перед началом использования</w:t>
            </w:r>
          </w:p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в ходе работы, чистые инструменты должны строго отделяться от использованных инструментов</w:t>
            </w:r>
          </w:p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 xml:space="preserve">если </w:t>
            </w:r>
            <w:r w:rsidR="00A17C60">
              <w:rPr>
                <w:rFonts w:cs="Times New Roman"/>
                <w:sz w:val="28"/>
                <w:szCs w:val="28"/>
              </w:rPr>
              <w:t>конкурсант</w:t>
            </w:r>
            <w:r w:rsidRPr="00536668">
              <w:rPr>
                <w:rFonts w:cs="Times New Roman"/>
                <w:sz w:val="28"/>
                <w:szCs w:val="28"/>
              </w:rPr>
              <w:t xml:space="preserve">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</w:p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 xml:space="preserve">по окончании работы, использованные инструменты помещаются в кронты с дезраствором для дезинфекции и предстерилизационной обработки согласно инструкциям, после обработки инструменты </w:t>
            </w:r>
            <w:r w:rsidRPr="00536668">
              <w:rPr>
                <w:rFonts w:cs="Times New Roman"/>
                <w:sz w:val="28"/>
                <w:szCs w:val="28"/>
              </w:rPr>
              <w:lastRenderedPageBreak/>
              <w:t>запечатываются в индивидуальные крафт-пакеты, которые подписываются</w:t>
            </w:r>
          </w:p>
          <w:p w:rsidR="00305F4E" w:rsidRPr="00536668" w:rsidRDefault="00A17C60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конкурсант</w:t>
            </w:r>
            <w:r w:rsidR="00305F4E" w:rsidRPr="00536668">
              <w:rPr>
                <w:rFonts w:cs="Times New Roman"/>
                <w:sz w:val="28"/>
                <w:szCs w:val="28"/>
              </w:rPr>
              <w:t>ом</w:t>
            </w:r>
          </w:p>
        </w:tc>
      </w:tr>
      <w:tr w:rsidR="00305F4E" w:rsidRPr="00536668" w:rsidTr="000A5E38">
        <w:tc>
          <w:tcPr>
            <w:tcW w:w="3369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lastRenderedPageBreak/>
              <w:t>Лампа-лупа (5 диоптрий) на штативе</w:t>
            </w:r>
          </w:p>
        </w:tc>
        <w:tc>
          <w:tcPr>
            <w:tcW w:w="6202" w:type="dxa"/>
          </w:tcPr>
          <w:p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 xml:space="preserve">устанавливать лампу-лупу безопасно задевать ее головой в ходе процедуры; так, чтобы не </w:t>
            </w:r>
            <w:r w:rsidRPr="00536668">
              <w:rPr>
                <w:rFonts w:eastAsia="Times New Roman" w:cs="Times New Roman"/>
                <w:sz w:val="28"/>
                <w:szCs w:val="28"/>
              </w:rPr>
              <w:t>задеватьееголовойвходепроцедуры</w:t>
            </w:r>
          </w:p>
        </w:tc>
      </w:tr>
    </w:tbl>
    <w:p w:rsidR="00305F4E" w:rsidRPr="00536668" w:rsidRDefault="00305F4E" w:rsidP="00305F4E">
      <w:pPr>
        <w:jc w:val="both"/>
        <w:rPr>
          <w:rFonts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3369"/>
        <w:gridCol w:w="6202"/>
      </w:tblGrid>
      <w:tr w:rsidR="00305F4E" w:rsidRPr="00536668" w:rsidTr="000A5E38">
        <w:tc>
          <w:tcPr>
            <w:tcW w:w="3369" w:type="dxa"/>
          </w:tcPr>
          <w:p w:rsidR="00305F4E" w:rsidRPr="00536668" w:rsidRDefault="00305F4E" w:rsidP="000A5E3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6202" w:type="dxa"/>
          </w:tcPr>
          <w:p w:rsidR="00305F4E" w:rsidRPr="00536668" w:rsidRDefault="00305F4E" w:rsidP="000A5E3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Требования безопасности</w:t>
            </w:r>
          </w:p>
          <w:p w:rsidR="00305F4E" w:rsidRPr="00536668" w:rsidRDefault="00305F4E" w:rsidP="000A5E38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05F4E" w:rsidRPr="00536668" w:rsidTr="000A5E38">
        <w:tc>
          <w:tcPr>
            <w:tcW w:w="3369" w:type="dxa"/>
          </w:tcPr>
          <w:p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Подогреватель полотенец</w:t>
            </w:r>
          </w:p>
        </w:tc>
        <w:tc>
          <w:tcPr>
            <w:tcW w:w="6202" w:type="dxa"/>
            <w:vMerge w:val="restart"/>
          </w:tcPr>
          <w:p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аппарат выключить сразу после использования,</w:t>
            </w:r>
          </w:p>
          <w:p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нельзя выключать электроприборы из сети, держа за шнур,</w:t>
            </w:r>
          </w:p>
          <w:p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запрещается прикасаться к электроприборам мокрыми или влажными руками,</w:t>
            </w:r>
          </w:p>
          <w:p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 xml:space="preserve">отключайте нагреватель перед тем, как вытащить шнур питания из розетки, устанавливать приборы и аппараты необходимо так, чтобы предотвратить их опрокидывание, запрещается установка приборов на пол, стул, кушетку и край рабочего стола, не допускать скручивания и спутывания проводов, не задевать провода в ходе работы; не допускать касания проводами лица и тела клиента, устанавливать приборы и аппараты необходимо так, чтобы предотвратить их опрокидывание, запрещается установка приборов на пол, стул, кушетку и край рабочего стола, рядом с водой, необходимо проверять работу аппаратов на себе, по окончании использования аппараты необходимо отключить из розетки; протереть контактные элементы (электроды, манипулы) дез. раствором, запрещается прикасаться к электроприборам мокрыми или влажными руками, не допускать проникновение в аппарат воды. </w:t>
            </w:r>
          </w:p>
        </w:tc>
      </w:tr>
    </w:tbl>
    <w:p w:rsidR="00305F4E" w:rsidRDefault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05F4E" w:rsidRPr="00305F4E" w:rsidRDefault="00A8114D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305F4E" w:rsidRPr="00305F4E">
        <w:rPr>
          <w:rFonts w:eastAsia="Times New Roman" w:cs="Times New Roman"/>
          <w:color w:val="000000"/>
          <w:sz w:val="28"/>
          <w:szCs w:val="28"/>
        </w:rPr>
        <w:t>Безопасность при работе с красителями: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архитектуру, окраску, бровей и ресниц, следует проводить строго в перчатках;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необходим правильный выбор концентрации красящих составов;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работать металлическим инструментом при окраске строго воспрещается;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для приготовления краски (хны) используется стеклянная чашечка;</w:t>
      </w:r>
    </w:p>
    <w:p w:rsidR="001A206B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lastRenderedPageBreak/>
        <w:t>- непосредственно перед окраской пограничные зоны следует смазать вазелином, чтобы случайно попавший на кожу краситель не впитался, и его легко можно было бы легко удалить.</w:t>
      </w:r>
    </w:p>
    <w:p w:rsidR="00305F4E" w:rsidRPr="00305F4E" w:rsidRDefault="00A8114D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305F4E" w:rsidRPr="00305F4E">
        <w:rPr>
          <w:rFonts w:eastAsia="Times New Roman" w:cs="Times New Roman"/>
          <w:color w:val="000000"/>
          <w:sz w:val="28"/>
          <w:szCs w:val="28"/>
        </w:rPr>
        <w:t>Эргономика: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строго следить за позой (биомеханника). В положении сидя: размещаться по центру сидения; спина прямая; ноги чуть расставлены; стопы стоят полностью на полу: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удобно размещать предметы на рабочем столе;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удобно устанавливать столик под рабочую руку;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коврик и обувь гостя убирать под кушетку, чтобы не задевать их во время работы;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не облокачиваться о кушетку и клиента;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соизмерять вес и объем гостя относительно себя;</w:t>
      </w:r>
    </w:p>
    <w:p w:rsidR="001A206B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- перемещаться вокруг рабочего места и по площадке аккуратно: не скользить, не наталкиваться на других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>ов, не задевать края мебели и провода, не бегать;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</w:t>
      </w:r>
      <w:r w:rsidRPr="00305F4E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 xml:space="preserve"> должен перед началом модуля и по его завершению мыть руки под проточной водой;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 xml:space="preserve"> должен обрабатывать руки антисептиком в начале работы, а также каждый раз после касания предметов оборудования, (рабочих поверхностей, документов, вещей клиента, собственных волос и одежды);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стопы клиента обрабатывать перед началом каждого модуля; стопы клиента должны быть чистыми!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после обработки стоп клиента, необходимо сменить перчатки и обработать руки антисептиком;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- перед тем как взять что-либо с общего стола или из тулбокса,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 xml:space="preserve"> должен обработать руки антисептиком;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косметику брать из упаковок одноразовыми шпателями и мерными ложками;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lastRenderedPageBreak/>
        <w:t>- косметику из фабричных упаковок помещать в индивидуальные емкости в соответствии с нормами расхода;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поддерживать порядок на общем столе (завинчивать крышки на упаковках с косметикой, не класть на общий стол отходы и использованные инструменты);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декоративную косметику набирать одноразовыми шпателями на палитру; наносить декоративную косметику только с палитры (не с руки и не из упаковки);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рабочее место (кушетка, стул, столик, оборудование, емкости для воды) до начала процедуры и по окончании процедуры обрабатывается дезинфектором для поверхностей;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по завершении уборки, на рабочем месте и рабочих поверхностях не должно быть следов грязи, жира, косметики, воды.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>ов;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содержать рабочее место в чистоте. Своевременно убирать используемые салфетки, ватные диски, ватные палочки, пролитые рабочие растворы, воду в специально отведенные ёмкости самостоятельно;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использовать исправные инструменты только для тех работ, для которых они предназначены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краны с горячей и холодной водой открывать медленно, без рывков и больших усилий. Не применять для этих целей молотки, другой ударный инструмент или случайные предметы, в начале открываем кран с горячей водой (медленно, затем по не многу добавляем горячую);</w:t>
      </w:r>
    </w:p>
    <w:p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 осторожностью пользоваться полотенце нагревателем: доставать горячее полотенце при помощи салфетки, укладывать либо в миску, либо на поднос, либо использовать салфетку;</w:t>
      </w:r>
    </w:p>
    <w:p w:rsid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lastRenderedPageBreak/>
        <w:t>- включать и выключать электроприборы, настольную лампу сухими руками. При выключении электровилки из розетки держаться за корпус вилки, не дергать за подводящий провод.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A17C60" w:rsidRDefault="00A8114D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17C60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A17C60">
        <w:rPr>
          <w:rFonts w:eastAsia="Times New Roman" w:cs="Times New Roman"/>
          <w:color w:val="000000"/>
          <w:sz w:val="28"/>
          <w:szCs w:val="28"/>
        </w:rPr>
        <w:t>.</w:t>
      </w:r>
      <w:r w:rsidRPr="00A17C60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A17C60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A17C60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Строго запрещается курить, зажигать спички и зажигалки; ароматические свечи и лампы на рабочем месте.</w:t>
      </w:r>
    </w:p>
    <w:p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В случае даже кратковременного ухода с рабочего места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 xml:space="preserve"> обязан выключать местное освещение и нагревательные приборы.</w:t>
      </w:r>
    </w:p>
    <w:p w:rsidR="001A206B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Категорически запрещается закрывать бумагой, салфетками или другими материалами электрические лампочки и штемпельные розетки.</w:t>
      </w:r>
    </w:p>
    <w:p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lastRenderedPageBreak/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305F4E">
        <w:rPr>
          <w:rFonts w:eastAsia="Times New Roman" w:cs="Times New Roman"/>
          <w:color w:val="000000"/>
          <w:sz w:val="28"/>
          <w:szCs w:val="28"/>
        </w:rPr>
        <w:t>конкурса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привести в порядок рабочее место;</w:t>
      </w:r>
    </w:p>
    <w:p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по окончании процедуры всю посуду необходимо вымыть с применением моющих средств, вытереть насухо и поместить на общий стол;</w:t>
      </w:r>
    </w:p>
    <w:p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lastRenderedPageBreak/>
        <w:t>отходы производства необходимо выбрасывать в индивидуальный контейнер, снабженный одноразовым пакетом, находящийся на рабочем месте. В процессе работы не оставлять отходы на рабочем столе;</w:t>
      </w:r>
    </w:p>
    <w:p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в конце процедуры пакет с отходами необходимо завязать, вынуть из контейнера и поместить в общий бак для отходов;</w:t>
      </w:r>
    </w:p>
    <w:p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сети;</w:t>
      </w:r>
    </w:p>
    <w:p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место;</w:t>
      </w:r>
    </w:p>
    <w:p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задания;</w:t>
      </w:r>
    </w:p>
    <w:p w:rsidR="001A206B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по окончании работы, использованные инструменты помещаются в кронты с дезраствором для дезинфекции и пред</w:t>
      </w:r>
      <w:r w:rsidR="00A17C6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626499">
        <w:rPr>
          <w:rFonts w:eastAsia="Times New Roman" w:cs="Times New Roman"/>
          <w:color w:val="000000"/>
          <w:sz w:val="28"/>
          <w:szCs w:val="28"/>
        </w:rPr>
        <w:t>стерилизационной обработки согласно инструкциям. После обработки инструменты запечатываются в индивидуальный</w:t>
      </w:r>
      <w:r w:rsidR="00A17C6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626499">
        <w:rPr>
          <w:rFonts w:eastAsia="Times New Roman" w:cs="Times New Roman"/>
          <w:color w:val="000000"/>
          <w:sz w:val="28"/>
          <w:szCs w:val="28"/>
        </w:rPr>
        <w:t>крафт</w:t>
      </w:r>
      <w:r w:rsidR="00A17C6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626499">
        <w:rPr>
          <w:rFonts w:eastAsia="Times New Roman" w:cs="Times New Roman"/>
          <w:color w:val="000000"/>
          <w:sz w:val="28"/>
          <w:szCs w:val="28"/>
        </w:rPr>
        <w:t xml:space="preserve">пакет, который подписывается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626499">
        <w:rPr>
          <w:rFonts w:eastAsia="Times New Roman" w:cs="Times New Roman"/>
          <w:color w:val="000000"/>
          <w:sz w:val="28"/>
          <w:szCs w:val="28"/>
        </w:rPr>
        <w:t>ом.</w:t>
      </w:r>
    </w:p>
    <w:sectPr w:rsidR="001A206B" w:rsidSect="002E2B41">
      <w:footerReference w:type="default" r:id="rId12"/>
      <w:footerReference w:type="first" r:id="rId13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EA6" w:rsidRDefault="00B22EA6">
      <w:pPr>
        <w:spacing w:line="240" w:lineRule="auto"/>
      </w:pPr>
      <w:r>
        <w:separator/>
      </w:r>
    </w:p>
  </w:endnote>
  <w:endnote w:type="continuationSeparator" w:id="1">
    <w:p w:rsidR="00B22EA6" w:rsidRDefault="00B22EA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2E2B41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17C60">
      <w:rPr>
        <w:rFonts w:ascii="Calibri" w:hAnsi="Calibri"/>
        <w:noProof/>
        <w:color w:val="000000"/>
        <w:sz w:val="22"/>
        <w:szCs w:val="22"/>
      </w:rPr>
      <w:t>15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EA6" w:rsidRDefault="00B22EA6">
      <w:pPr>
        <w:spacing w:line="240" w:lineRule="auto"/>
      </w:pPr>
      <w:r>
        <w:separator/>
      </w:r>
    </w:p>
  </w:footnote>
  <w:footnote w:type="continuationSeparator" w:id="1">
    <w:p w:rsidR="00B22EA6" w:rsidRDefault="00B22E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5F3642D"/>
    <w:multiLevelType w:val="hybridMultilevel"/>
    <w:tmpl w:val="9E9EA4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8054AC"/>
    <w:multiLevelType w:val="hybridMultilevel"/>
    <w:tmpl w:val="229C41F2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0719D1"/>
    <w:multiLevelType w:val="hybridMultilevel"/>
    <w:tmpl w:val="5BE82F26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205BC"/>
    <w:multiLevelType w:val="hybridMultilevel"/>
    <w:tmpl w:val="702852E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486F0E46"/>
    <w:multiLevelType w:val="hybridMultilevel"/>
    <w:tmpl w:val="A4AE39A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4571A8"/>
    <w:multiLevelType w:val="hybridMultilevel"/>
    <w:tmpl w:val="3708B95A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684A2FED"/>
    <w:multiLevelType w:val="hybridMultilevel"/>
    <w:tmpl w:val="AED009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12"/>
  </w:num>
  <w:num w:numId="5">
    <w:abstractNumId w:val="13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14"/>
  </w:num>
  <w:num w:numId="12">
    <w:abstractNumId w:val="11"/>
  </w:num>
  <w:num w:numId="13">
    <w:abstractNumId w:val="5"/>
  </w:num>
  <w:num w:numId="14">
    <w:abstractNumId w:val="6"/>
  </w:num>
  <w:num w:numId="15">
    <w:abstractNumId w:val="1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195C80"/>
    <w:rsid w:val="001A206B"/>
    <w:rsid w:val="002E2B41"/>
    <w:rsid w:val="002E5969"/>
    <w:rsid w:val="00305F4E"/>
    <w:rsid w:val="00325995"/>
    <w:rsid w:val="003B65B6"/>
    <w:rsid w:val="00514087"/>
    <w:rsid w:val="00584FB3"/>
    <w:rsid w:val="005950B0"/>
    <w:rsid w:val="00626499"/>
    <w:rsid w:val="00761417"/>
    <w:rsid w:val="008F5631"/>
    <w:rsid w:val="009269AB"/>
    <w:rsid w:val="00940A53"/>
    <w:rsid w:val="009C5AD6"/>
    <w:rsid w:val="00A17C60"/>
    <w:rsid w:val="00A7162A"/>
    <w:rsid w:val="00A8114D"/>
    <w:rsid w:val="00AE18A7"/>
    <w:rsid w:val="00B22EA6"/>
    <w:rsid w:val="00B366B4"/>
    <w:rsid w:val="00B56633"/>
    <w:rsid w:val="00E829E3"/>
    <w:rsid w:val="00EE547B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2E2B41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2E2B41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2E2B4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2E2B4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2E2B41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2E2B4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2E2B41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2E2B4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2E2B4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2E2B4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E2B4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2E2B4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2E2B4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2E2B4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E2B4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2E2B4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2E2B4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2E2B4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2E2B4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2E2B41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2E2B41"/>
    <w:rPr>
      <w:sz w:val="24"/>
      <w:szCs w:val="24"/>
    </w:rPr>
  </w:style>
  <w:style w:type="character" w:customStyle="1" w:styleId="QuoteChar">
    <w:name w:val="Quote Char"/>
    <w:uiPriority w:val="29"/>
    <w:rsid w:val="002E2B41"/>
    <w:rPr>
      <w:i/>
    </w:rPr>
  </w:style>
  <w:style w:type="character" w:customStyle="1" w:styleId="IntenseQuoteChar">
    <w:name w:val="Intense Quote Char"/>
    <w:uiPriority w:val="30"/>
    <w:rsid w:val="002E2B41"/>
    <w:rPr>
      <w:i/>
    </w:rPr>
  </w:style>
  <w:style w:type="character" w:customStyle="1" w:styleId="HeaderChar">
    <w:name w:val="Header Char"/>
    <w:basedOn w:val="a0"/>
    <w:uiPriority w:val="99"/>
    <w:rsid w:val="002E2B41"/>
  </w:style>
  <w:style w:type="character" w:customStyle="1" w:styleId="CaptionChar">
    <w:name w:val="Caption Char"/>
    <w:uiPriority w:val="99"/>
    <w:rsid w:val="002E2B41"/>
  </w:style>
  <w:style w:type="character" w:customStyle="1" w:styleId="FootnoteTextChar">
    <w:name w:val="Footnote Text Char"/>
    <w:uiPriority w:val="99"/>
    <w:rsid w:val="002E2B41"/>
    <w:rPr>
      <w:sz w:val="18"/>
    </w:rPr>
  </w:style>
  <w:style w:type="character" w:customStyle="1" w:styleId="EndnoteTextChar">
    <w:name w:val="Endnote Text Char"/>
    <w:uiPriority w:val="99"/>
    <w:rsid w:val="002E2B41"/>
    <w:rPr>
      <w:sz w:val="20"/>
    </w:rPr>
  </w:style>
  <w:style w:type="character" w:customStyle="1" w:styleId="11">
    <w:name w:val="Заголовок 1 Знак1"/>
    <w:link w:val="1"/>
    <w:uiPriority w:val="9"/>
    <w:rsid w:val="002E2B41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2E2B41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2E2B4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2E2B4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2E2B4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2E2B4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2E2B4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2E2B4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2E2B4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2E2B41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2E2B41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2E2B4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2E2B41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2E2B4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E2B4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E2B41"/>
    <w:rPr>
      <w:i/>
    </w:rPr>
  </w:style>
  <w:style w:type="paragraph" w:styleId="aa">
    <w:name w:val="header"/>
    <w:basedOn w:val="a"/>
    <w:link w:val="10"/>
    <w:hidden/>
    <w:qFormat/>
    <w:rsid w:val="002E2B41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2E2B41"/>
  </w:style>
  <w:style w:type="paragraph" w:styleId="ab">
    <w:name w:val="footer"/>
    <w:basedOn w:val="a"/>
    <w:link w:val="12"/>
    <w:hidden/>
    <w:qFormat/>
    <w:rsid w:val="002E2B41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2E2B41"/>
  </w:style>
  <w:style w:type="paragraph" w:styleId="ac">
    <w:name w:val="caption"/>
    <w:basedOn w:val="a"/>
    <w:next w:val="a"/>
    <w:uiPriority w:val="35"/>
    <w:semiHidden/>
    <w:unhideWhenUsed/>
    <w:qFormat/>
    <w:rsid w:val="002E2B4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2E2B41"/>
  </w:style>
  <w:style w:type="table" w:styleId="ad">
    <w:name w:val="Table Grid"/>
    <w:basedOn w:val="a1"/>
    <w:hidden/>
    <w:uiPriority w:val="59"/>
    <w:qFormat/>
    <w:rsid w:val="002E2B41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E2B4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E2B4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E2B4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E2B4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E2B4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E2B4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E2B4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E2B4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E2B4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E2B4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E2B4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E2B4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E2B4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E2B4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E2B4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E2B4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E2B4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E2B4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E2B4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E2B4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E2B4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E2B4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E2B4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E2B4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E2B4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E2B4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E2B4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E2B4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E2B41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E2B4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2E2B41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2E2B41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2E2B41"/>
    <w:rPr>
      <w:sz w:val="18"/>
    </w:rPr>
  </w:style>
  <w:style w:type="character" w:styleId="af0">
    <w:name w:val="footnote reference"/>
    <w:hidden/>
    <w:qFormat/>
    <w:rsid w:val="002E2B41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2E2B41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2E2B41"/>
    <w:rPr>
      <w:sz w:val="20"/>
    </w:rPr>
  </w:style>
  <w:style w:type="character" w:styleId="af3">
    <w:name w:val="endnote reference"/>
    <w:uiPriority w:val="99"/>
    <w:semiHidden/>
    <w:unhideWhenUsed/>
    <w:rsid w:val="002E2B41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2E2B41"/>
  </w:style>
  <w:style w:type="paragraph" w:styleId="23">
    <w:name w:val="toc 2"/>
    <w:basedOn w:val="a"/>
    <w:next w:val="a"/>
    <w:hidden/>
    <w:uiPriority w:val="39"/>
    <w:qFormat/>
    <w:rsid w:val="002E2B41"/>
    <w:pPr>
      <w:ind w:left="240"/>
    </w:pPr>
  </w:style>
  <w:style w:type="paragraph" w:styleId="31">
    <w:name w:val="toc 3"/>
    <w:basedOn w:val="a"/>
    <w:next w:val="a"/>
    <w:uiPriority w:val="39"/>
    <w:unhideWhenUsed/>
    <w:rsid w:val="002E2B41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E2B41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E2B4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E2B4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E2B4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E2B4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E2B41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2E2B41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2E2B41"/>
  </w:style>
  <w:style w:type="table" w:customStyle="1" w:styleId="TableNormal">
    <w:name w:val="Table Normal"/>
    <w:rsid w:val="002E2B4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2E2B41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2E2B41"/>
    <w:pPr>
      <w:ind w:left="720"/>
    </w:pPr>
  </w:style>
  <w:style w:type="paragraph" w:styleId="af7">
    <w:name w:val="Balloon Text"/>
    <w:basedOn w:val="a"/>
    <w:hidden/>
    <w:qFormat/>
    <w:rsid w:val="002E2B41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2E2B41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2E2B41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2E2B41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2E2B41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2E2B41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2E2B41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2E2B41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2E2B41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2E2B41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2E2B41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2E2B4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2E2B4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5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7327559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30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63382/92d969e26a4326c5d02fa79b%208f9cf4994ee5633b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3337</Words>
  <Characters>19023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4</cp:revision>
  <dcterms:created xsi:type="dcterms:W3CDTF">2024-10-19T11:41:00Z</dcterms:created>
  <dcterms:modified xsi:type="dcterms:W3CDTF">2025-04-10T21:00:00Z</dcterms:modified>
</cp:coreProperties>
</file>